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56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645" w:rsidRDefault="0012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октября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645" w:rsidRDefault="0012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92-РЗ</w:t>
            </w:r>
          </w:p>
        </w:tc>
      </w:tr>
    </w:tbl>
    <w:p w:rsidR="00125645" w:rsidRDefault="001256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КОМИ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 Республики Коми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сентября 2006 года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РК от 15.11.2006 </w:t>
      </w:r>
      <w:hyperlink r:id="rId4" w:history="1">
        <w:r>
          <w:rPr>
            <w:rFonts w:ascii="Calibri" w:hAnsi="Calibri" w:cs="Calibri"/>
            <w:color w:val="0000FF"/>
          </w:rPr>
          <w:t>N 102-РЗ</w:t>
        </w:r>
      </w:hyperlink>
      <w:r>
        <w:rPr>
          <w:rFonts w:ascii="Calibri" w:hAnsi="Calibri" w:cs="Calibri"/>
        </w:rPr>
        <w:t>,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27.12.2006 </w:t>
      </w:r>
      <w:hyperlink r:id="rId5" w:history="1">
        <w:r>
          <w:rPr>
            <w:rFonts w:ascii="Calibri" w:hAnsi="Calibri" w:cs="Calibri"/>
            <w:color w:val="0000FF"/>
          </w:rPr>
          <w:t>N 143-РЗ</w:t>
        </w:r>
      </w:hyperlink>
      <w:r>
        <w:rPr>
          <w:rFonts w:ascii="Calibri" w:hAnsi="Calibri" w:cs="Calibri"/>
        </w:rPr>
        <w:t xml:space="preserve">, от 05.03.2007 </w:t>
      </w:r>
      <w:hyperlink r:id="rId6" w:history="1">
        <w:r>
          <w:rPr>
            <w:rFonts w:ascii="Calibri" w:hAnsi="Calibri" w:cs="Calibri"/>
            <w:color w:val="0000FF"/>
          </w:rPr>
          <w:t>N 14-РЗ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21.09.2007 </w:t>
      </w:r>
      <w:hyperlink r:id="rId7" w:history="1">
        <w:r>
          <w:rPr>
            <w:rFonts w:ascii="Calibri" w:hAnsi="Calibri" w:cs="Calibri"/>
            <w:color w:val="0000FF"/>
          </w:rPr>
          <w:t>N 86-РЗ</w:t>
        </w:r>
      </w:hyperlink>
      <w:r>
        <w:rPr>
          <w:rFonts w:ascii="Calibri" w:hAnsi="Calibri" w:cs="Calibri"/>
        </w:rPr>
        <w:t xml:space="preserve">, от 21.12.2007 </w:t>
      </w:r>
      <w:hyperlink r:id="rId8" w:history="1">
        <w:r>
          <w:rPr>
            <w:rFonts w:ascii="Calibri" w:hAnsi="Calibri" w:cs="Calibri"/>
            <w:color w:val="0000FF"/>
          </w:rPr>
          <w:t>N 120-РЗ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04.05.2008 </w:t>
      </w:r>
      <w:hyperlink r:id="rId9" w:history="1">
        <w:r>
          <w:rPr>
            <w:rFonts w:ascii="Calibri" w:hAnsi="Calibri" w:cs="Calibri"/>
            <w:color w:val="0000FF"/>
          </w:rPr>
          <w:t>N 47-РЗ</w:t>
        </w:r>
      </w:hyperlink>
      <w:r>
        <w:rPr>
          <w:rFonts w:ascii="Calibri" w:hAnsi="Calibri" w:cs="Calibri"/>
        </w:rPr>
        <w:t xml:space="preserve">, от 16.04.2009 </w:t>
      </w:r>
      <w:hyperlink r:id="rId10" w:history="1">
        <w:r>
          <w:rPr>
            <w:rFonts w:ascii="Calibri" w:hAnsi="Calibri" w:cs="Calibri"/>
            <w:color w:val="0000FF"/>
          </w:rPr>
          <w:t>N 28-РЗ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30.09.2009 </w:t>
      </w:r>
      <w:hyperlink r:id="rId11" w:history="1">
        <w:r>
          <w:rPr>
            <w:rFonts w:ascii="Calibri" w:hAnsi="Calibri" w:cs="Calibri"/>
            <w:color w:val="0000FF"/>
          </w:rPr>
          <w:t>N 87-РЗ</w:t>
        </w:r>
      </w:hyperlink>
      <w:r>
        <w:rPr>
          <w:rFonts w:ascii="Calibri" w:hAnsi="Calibri" w:cs="Calibri"/>
        </w:rPr>
        <w:t xml:space="preserve">, от 29.03.2010 </w:t>
      </w:r>
      <w:hyperlink r:id="rId12" w:history="1">
        <w:r>
          <w:rPr>
            <w:rFonts w:ascii="Calibri" w:hAnsi="Calibri" w:cs="Calibri"/>
            <w:color w:val="0000FF"/>
          </w:rPr>
          <w:t>N 29-РЗ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07.05.2010 </w:t>
      </w:r>
      <w:hyperlink r:id="rId13" w:history="1">
        <w:r>
          <w:rPr>
            <w:rFonts w:ascii="Calibri" w:hAnsi="Calibri" w:cs="Calibri"/>
            <w:color w:val="0000FF"/>
          </w:rPr>
          <w:t>N 34-РЗ</w:t>
        </w:r>
      </w:hyperlink>
      <w:r>
        <w:rPr>
          <w:rFonts w:ascii="Calibri" w:hAnsi="Calibri" w:cs="Calibri"/>
        </w:rPr>
        <w:t xml:space="preserve">, от 29.04.2011 </w:t>
      </w:r>
      <w:hyperlink r:id="rId14" w:history="1">
        <w:r>
          <w:rPr>
            <w:rFonts w:ascii="Calibri" w:hAnsi="Calibri" w:cs="Calibri"/>
            <w:color w:val="0000FF"/>
          </w:rPr>
          <w:t>N 31-РЗ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28.09.2011 </w:t>
      </w:r>
      <w:hyperlink r:id="rId15" w:history="1">
        <w:r>
          <w:rPr>
            <w:rFonts w:ascii="Calibri" w:hAnsi="Calibri" w:cs="Calibri"/>
            <w:color w:val="0000FF"/>
          </w:rPr>
          <w:t>N 78-РЗ</w:t>
        </w:r>
      </w:hyperlink>
      <w:r>
        <w:rPr>
          <w:rFonts w:ascii="Calibri" w:hAnsi="Calibri" w:cs="Calibri"/>
        </w:rPr>
        <w:t xml:space="preserve">, от 26.12.2011 </w:t>
      </w:r>
      <w:hyperlink r:id="rId16" w:history="1">
        <w:r>
          <w:rPr>
            <w:rFonts w:ascii="Calibri" w:hAnsi="Calibri" w:cs="Calibri"/>
            <w:color w:val="0000FF"/>
          </w:rPr>
          <w:t>N 159-РЗ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27.02.2012 </w:t>
      </w:r>
      <w:hyperlink r:id="rId17" w:history="1">
        <w:r>
          <w:rPr>
            <w:rFonts w:ascii="Calibri" w:hAnsi="Calibri" w:cs="Calibri"/>
            <w:color w:val="0000FF"/>
          </w:rPr>
          <w:t>N 13-РЗ</w:t>
        </w:r>
      </w:hyperlink>
      <w:r>
        <w:rPr>
          <w:rFonts w:ascii="Calibri" w:hAnsi="Calibri" w:cs="Calibri"/>
        </w:rPr>
        <w:t xml:space="preserve">, от 24.09.2012 </w:t>
      </w:r>
      <w:hyperlink r:id="rId18" w:history="1">
        <w:r>
          <w:rPr>
            <w:rFonts w:ascii="Calibri" w:hAnsi="Calibri" w:cs="Calibri"/>
            <w:color w:val="0000FF"/>
          </w:rPr>
          <w:t>N 65-РЗ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27.06.2013 </w:t>
      </w:r>
      <w:hyperlink r:id="rId19" w:history="1">
        <w:r>
          <w:rPr>
            <w:rFonts w:ascii="Calibri" w:hAnsi="Calibri" w:cs="Calibri"/>
            <w:color w:val="0000FF"/>
          </w:rPr>
          <w:t>N 69-РЗ</w:t>
        </w:r>
      </w:hyperlink>
      <w:r>
        <w:rPr>
          <w:rFonts w:ascii="Calibri" w:hAnsi="Calibri" w:cs="Calibri"/>
        </w:rPr>
        <w:t xml:space="preserve">, от 28.11.2013 </w:t>
      </w:r>
      <w:hyperlink r:id="rId20" w:history="1">
        <w:r>
          <w:rPr>
            <w:rFonts w:ascii="Calibri" w:hAnsi="Calibri" w:cs="Calibri"/>
            <w:color w:val="0000FF"/>
          </w:rPr>
          <w:t>N 116-РЗ</w:t>
        </w:r>
      </w:hyperlink>
      <w:r>
        <w:rPr>
          <w:rFonts w:ascii="Calibri" w:hAnsi="Calibri" w:cs="Calibri"/>
        </w:rPr>
        <w:t>,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25.12.2013 </w:t>
      </w:r>
      <w:hyperlink r:id="rId21" w:history="1">
        <w:r>
          <w:rPr>
            <w:rFonts w:ascii="Calibri" w:hAnsi="Calibri" w:cs="Calibri"/>
            <w:color w:val="0000FF"/>
          </w:rPr>
          <w:t>N 138-РЗ</w:t>
        </w:r>
      </w:hyperlink>
      <w:r>
        <w:rPr>
          <w:rFonts w:ascii="Calibri" w:hAnsi="Calibri" w:cs="Calibri"/>
        </w:rPr>
        <w:t xml:space="preserve">, от 26.09.2014 </w:t>
      </w:r>
      <w:hyperlink r:id="rId22" w:history="1">
        <w:r>
          <w:rPr>
            <w:rFonts w:ascii="Calibri" w:hAnsi="Calibri" w:cs="Calibri"/>
            <w:color w:val="0000FF"/>
          </w:rPr>
          <w:t>N 117-РЗ</w:t>
        </w:r>
      </w:hyperlink>
      <w:r>
        <w:rPr>
          <w:rFonts w:ascii="Calibri" w:hAnsi="Calibri" w:cs="Calibri"/>
        </w:rPr>
        <w:t>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Республики Коми в сфере образования состоит из настоящего Закона, других законов Республики Коми и иных нормативных актов Республики Коми об образовании и базируется на </w:t>
      </w:r>
      <w:hyperlink r:id="rId2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Коми, федеральных законах и иных нормативных правовых актах Российской Федерации, касающихся сферы образования.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Задачами законодательства Республики Коми в сфере образования являются: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полномочий органов государственной власти Республики Коми в сфере образования;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 защита на территории Республики Коми прав граждан на образование.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Статья 1(1)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РК от 15.11.2006 N 102-РЗ)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Общие вопросы языковой политики в сфере образования регулируются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языках народов Российской Федерации" и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Коми "О государственных языках Республики Коми".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Республика Коми создает условия для получения гражданами образования на коми и русском языках, а также на выбор языка обучения в пределах возможностей, предоставляемых системой образования.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Язык (языки), на котором ведется обучение и воспитание в образовательной организации, определяется учредителем и (или) уставом образовательной организации.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5645" w:rsidRDefault="00B9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125645">
          <w:rPr>
            <w:rFonts w:ascii="Calibri" w:hAnsi="Calibri" w:cs="Calibri"/>
            <w:color w:val="0000FF"/>
          </w:rPr>
          <w:t>Постановлением</w:t>
        </w:r>
      </w:hyperlink>
      <w:r w:rsidR="00125645">
        <w:rPr>
          <w:rFonts w:ascii="Calibri" w:hAnsi="Calibri" w:cs="Calibri"/>
        </w:rPr>
        <w:t xml:space="preserve"> Конституционного Суда Республики Коми от 01.09.2011 пункт 4 статьи 1(1) признан не противоречащим </w:t>
      </w:r>
      <w:hyperlink r:id="rId34" w:history="1">
        <w:r w:rsidR="00125645">
          <w:rPr>
            <w:rFonts w:ascii="Calibri" w:hAnsi="Calibri" w:cs="Calibri"/>
            <w:color w:val="0000FF"/>
          </w:rPr>
          <w:t>Конституции</w:t>
        </w:r>
      </w:hyperlink>
      <w:r w:rsidR="00125645">
        <w:rPr>
          <w:rFonts w:ascii="Calibri" w:hAnsi="Calibri" w:cs="Calibri"/>
        </w:rPr>
        <w:t xml:space="preserve"> Республики Коми.</w:t>
      </w:r>
    </w:p>
    <w:p w:rsidR="00125645" w:rsidRDefault="001256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 всех имеющих государственную аккредитацию общеобразовательных организациях изучение коми и русского языков как государственных языков Республики Коми является обязательным в соответствии с законодательством.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РК от 04.05.2008 </w:t>
      </w:r>
      <w:hyperlink r:id="rId35" w:history="1">
        <w:r>
          <w:rPr>
            <w:rFonts w:ascii="Calibri" w:hAnsi="Calibri" w:cs="Calibri"/>
            <w:color w:val="0000FF"/>
          </w:rPr>
          <w:t>N 47-РЗ</w:t>
        </w:r>
      </w:hyperlink>
      <w:r>
        <w:rPr>
          <w:rFonts w:ascii="Calibri" w:hAnsi="Calibri" w:cs="Calibri"/>
        </w:rPr>
        <w:t xml:space="preserve">, от 27.06.2013 </w:t>
      </w:r>
      <w:hyperlink r:id="rId36" w:history="1">
        <w:r>
          <w:rPr>
            <w:rFonts w:ascii="Calibri" w:hAnsi="Calibri" w:cs="Calibri"/>
            <w:color w:val="0000FF"/>
          </w:rPr>
          <w:t>N 69-РЗ</w:t>
        </w:r>
      </w:hyperlink>
      <w:r>
        <w:rPr>
          <w:rFonts w:ascii="Calibri" w:hAnsi="Calibri" w:cs="Calibri"/>
        </w:rPr>
        <w:t>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Исключена. -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РК от 04.05.2008 N 47-РЗ.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Статья 2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Государственного Совета Республики Коми в сфере образования относятся: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2008 года. -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РК от 21.12.2007 N 120-РЗ;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законов и иных нормативных правовых актов Республики Коми в сфере образования;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- 4) исключены с 1 января 2014 года.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РК от 28.11.2013 N 116-РЗ;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2008 года. -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РК от 21.12.2007 N 120-РЗ;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полномочия, отнесенные федеральным законодательством к полномочиям законодательных (представительных) органов государственной власти субъектов Российской Федерации.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Статья 2(1)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РК от 21.12.2007 N 120-РЗ)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Главы Республики Коми в сфере образования относятся: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назначение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должность руководителей органов исполнительной власти Республики Коми, осуществляющих переданные Российской Федерацией полномочия;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органов исполнительной власти Республики Коми, осуществляющих переданные Российской Федерацией полномочия;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своевременного представления в федеральный орган исполнительной власти, осуществляющий функции по контролю и надзору в сфере образования: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необходимого количества экземпляров нормативных правовых актов, принимаемых органами государственной власти Республики Коми по вопросам переданных полномочий;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сентября 2013 года.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РК от 27.06.2013 N 69-РЗ.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Глава Республики Коми имеет право до утверждения регламентов, указанных в </w:t>
      </w:r>
      <w:hyperlink r:id="rId49" w:history="1">
        <w:r>
          <w:rPr>
            <w:rFonts w:ascii="Calibri" w:hAnsi="Calibri" w:cs="Calibri"/>
            <w:color w:val="0000FF"/>
          </w:rPr>
          <w:t xml:space="preserve">пункте 1 </w:t>
        </w:r>
        <w:r>
          <w:rPr>
            <w:rFonts w:ascii="Calibri" w:hAnsi="Calibri" w:cs="Calibri"/>
            <w:color w:val="0000FF"/>
          </w:rPr>
          <w:lastRenderedPageBreak/>
          <w:t>части 6 статьи 7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</w:t>
      </w:r>
      <w:proofErr w:type="gramEnd"/>
      <w:r>
        <w:rPr>
          <w:rFonts w:ascii="Calibri" w:hAnsi="Calibri" w:cs="Calibri"/>
        </w:rPr>
        <w:t xml:space="preserve">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Статья 3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1. К полномочиям Правительства Республики Коми в сфере образования относятся: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разработка, принятие и реализация государственных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создание, реорганизация, ликвидация государственных образовательных организаций Республики Коми, осуществление функций и полномочий учредителя государственных образовательных организаций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7"/>
      <w:bookmarkEnd w:id="7"/>
      <w:proofErr w:type="gramStart"/>
      <w:r>
        <w:rPr>
          <w:rFonts w:ascii="Calibri" w:hAnsi="Calibri" w:cs="Calibri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rPr>
          <w:rFonts w:ascii="Calibri" w:hAnsi="Calibri" w:cs="Calibri"/>
        </w:rPr>
        <w:t xml:space="preserve"> (за исключением расходов на содержание зданий и оплату коммунальных услуг), в соответствии с нормативами, определяемыми Правительством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28.11.2013 N 116-РЗ)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предоставления общего образования в государственных образовательных организациях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условий для осуществления присмотра и ухода за детьми, содержания детей в государственных образовательных организациях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rPr>
          <w:rFonts w:ascii="Calibri" w:hAnsi="Calibri" w:cs="Calibri"/>
        </w:rPr>
        <w:t xml:space="preserve"> содержание зданий и оплату коммунальных услуг), по нормативам, определяемым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части;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28.11.2013 N 116-РЗ)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образования детей в государственных образовательных организациях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предоставления дополнительного профессионального образования в государственных образовательных организациях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10) организация обеспечения муниципальных образовательных организаций и государственных образовательных организаций Республики Коми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Calibri" w:hAnsi="Calibri" w:cs="Calibri"/>
        </w:rPr>
        <w:lastRenderedPageBreak/>
        <w:t>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обеспечение осуществления мониторинга в системе образования на уровне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испытывающим трудности в освоении основных общеобразовательных программ, своем развитии и социальной адаптации, в том числе создание центров психолого-педагогической, медицинской и социальной помощи;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Коми, реализации прав граждан на получение образования на коми языке и изучение коми языка и литературы на коми языке;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участие в отборе организаций, осуществляющих выпуск учебных пособий по коми языку и литературе на коми языке;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установление </w:t>
      </w:r>
      <w:proofErr w:type="gramStart"/>
      <w:r>
        <w:rPr>
          <w:rFonts w:ascii="Calibri" w:hAnsi="Calibri" w:cs="Calibri"/>
        </w:rPr>
        <w:t>порядка проведения оценки последствий принятия решения</w:t>
      </w:r>
      <w:proofErr w:type="gramEnd"/>
      <w:r>
        <w:rPr>
          <w:rFonts w:ascii="Calibri" w:hAnsi="Calibri" w:cs="Calibri"/>
        </w:rPr>
        <w:t xml:space="preserve"> о реорганизации или ликвидации образовательной организации, находящейся в ведении Республики Коми,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Республики Коми; учреждение именных стипендий, определение их размеров и условий выплаты;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25.12.2013 N 138-РЗ)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установление нормативов для формирования стипендиального фонда за счет бюджетных ассигнований республиканского бюджета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установление размера и </w:t>
      </w:r>
      <w:hyperlink r:id="rId5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выплаты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установление размера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установление среднего размера родительской платы за присмотр и уход за детьми в государственных и муниципальных образовательных организациях;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и порядка ее выплаты;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26.09.2014 N 117-РЗ)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право осуществления дополнительного финансового обеспечения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организациях, имеющих государственную аккредитацию по основным общеобразовательным программам;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право на осуществление предоставления государственной поддержки дополнительного образования детей в муниципальных образовательных организациях;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25) право обеспечения организации предоставления на конкурсной основе высшего образования за счет средств республиканского бюджета Республики Коми в имеющих государственную аккредитацию образовательных организациях высшего образования;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право установления дополнительных мер государственной поддержки для привлечения </w:t>
      </w:r>
      <w:r>
        <w:rPr>
          <w:rFonts w:ascii="Calibri" w:hAnsi="Calibri" w:cs="Calibri"/>
        </w:rPr>
        <w:lastRenderedPageBreak/>
        <w:t>выпускников профессиональных образовательных организаций и образовательных организаций высшего образования к педагогической деятельности;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>27) право установления специальных денежных поощрений для лиц, проявивших выдающиеся способности, и иные меры стимулирования указанных лиц;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 дому или в медицинских организациях;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Коми, педагогических работников муниципальных и частных организаций, осуществляющих образовательную деятельность;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Коми;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установление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33)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35) утверждение </w:t>
      </w:r>
      <w:hyperlink r:id="rId5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республиканского бюджета Республики Коми;</w:t>
      </w:r>
      <w:proofErr w:type="gramEnd"/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36) утверждение типовых требований к одежде обучающихся по образовательным программам начального общего, основного общего и среднего общего образования; </w:t>
      </w:r>
      <w:proofErr w:type="gramStart"/>
      <w:r>
        <w:rPr>
          <w:rFonts w:ascii="Calibri" w:hAnsi="Calibri" w:cs="Calibri"/>
        </w:rPr>
        <w:t>определение случаев и порядка обеспечения форменной одеждой и иным вещевым имуществом (обмундированием) обучающихся за счет бюджетных ассигнований республиканского бюджета Республики Коми в федеральных государственных образовательных организациях,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</w:t>
      </w:r>
      <w:proofErr w:type="gramEnd"/>
      <w:r>
        <w:rPr>
          <w:rFonts w:ascii="Calibri" w:hAnsi="Calibri" w:cs="Calibri"/>
        </w:rPr>
        <w:t xml:space="preserve">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26.09.2014 N 117-РЗ)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</w:t>
      </w:r>
      <w:r>
        <w:rPr>
          <w:rFonts w:ascii="Calibri" w:hAnsi="Calibri" w:cs="Calibri"/>
        </w:rPr>
        <w:lastRenderedPageBreak/>
        <w:t>особенностей Республики Коми);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иные полномочия в соответствии с федеральным законодательством и законодательством Республики Коми.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 Правительства Республики Коми в сфере образования, определенные в </w:t>
      </w:r>
      <w:hyperlink w:anchor="Par8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осуществляются Правительством Республики Коми самостоятельно или уполномоченным органом исполнительной власти Республики Коми, за исключением полномочий, указанных в </w:t>
      </w:r>
      <w:hyperlink w:anchor="Par101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27 части 1</w:t>
        </w:r>
      </w:hyperlink>
      <w:r>
        <w:rPr>
          <w:rFonts w:ascii="Calibri" w:hAnsi="Calibri" w:cs="Calibri"/>
        </w:rPr>
        <w:t xml:space="preserve"> настоящей статьи, которые осуществляются исключительно Правительством Республики Коми.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2"/>
      <w:bookmarkEnd w:id="10"/>
      <w:r>
        <w:rPr>
          <w:rFonts w:ascii="Calibri" w:hAnsi="Calibri" w:cs="Calibri"/>
        </w:rPr>
        <w:t>Статья 4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Субвенции местным бюджетам из республиканского бюджета Республики Коми для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предусматриваются в составе республиканского бюджета Республики Коми на соответствующий финансовый год.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37"/>
      <w:bookmarkEnd w:id="11"/>
      <w:r>
        <w:rPr>
          <w:rFonts w:ascii="Calibri" w:hAnsi="Calibri" w:cs="Calibri"/>
        </w:rPr>
        <w:t>Статья 5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РК от 27.06.2013 N 69-РЗ)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Предусмотренные законодательством об образовании меры социальной поддержки: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отношении педагогических работников государственных образовательных организаций Республики Коми, муниципальных образовательных организаций, проживающих и работающих в сельских населенных пунктах, рабочих поселках (поселках городского типа) (в части возмещения расходов, связанных с предоставлением компенсации расходов на оплату жилых помещений, отопления и освещения);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обучающихся с ограниченными возможностями здоровья (в части бесплатного предоставления специальных учебников и учебных пособий, иной учебной литературы, а также услуг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>);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отношении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(в части обеспечения питанием)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предоставляются в соответствии с законодательством Республики Коми.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47"/>
      <w:bookmarkEnd w:id="12"/>
      <w:r>
        <w:rPr>
          <w:rFonts w:ascii="Calibri" w:hAnsi="Calibri" w:cs="Calibri"/>
        </w:rPr>
        <w:t>Статья 6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Правительству Республики Коми привести свои нормативные правовые акты в соответствие с настоящим Законом.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настоящего Закона в силу признать утратившими силу: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Коми "Об образовании" (Ведомости Верховного Совета Республики Коми, 1993, N 8, ст. 3);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Коми "О внесении изменений и дополнений в Закон Республики Коми "Об образовании" (Ведомости нормативных актов органов государственной власти Республики Коми, 1998, N 6, ст. 885);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Коми "О внесении изменений и дополнений в Закон Республики Коми "Об образовании" (Ведомости нормативных актов органов государственной власти Республики Коми, 2004, N 4, ст. 3086).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Коми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В.ТОРЛОПОВ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Сыктывкар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 октября 2006 года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92-РЗ</w:t>
      </w: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5645" w:rsidRDefault="001256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7DD1" w:rsidRDefault="00794F32"/>
    <w:sectPr w:rsidR="00EE7DD1" w:rsidSect="00CC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45"/>
    <w:rsid w:val="00125645"/>
    <w:rsid w:val="001A5C6B"/>
    <w:rsid w:val="00794F32"/>
    <w:rsid w:val="00B932DF"/>
    <w:rsid w:val="00D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C3B0A55C3F7C8CE8CF261229306BEB6CDF0732193DAE80596EA8B19A30AFD7BC3BED49FA73C4AEBF6D6Ak9b3M" TargetMode="External"/><Relationship Id="rId18" Type="http://schemas.openxmlformats.org/officeDocument/2006/relationships/hyperlink" Target="consultantplus://offline/ref=90C3B0A55C3F7C8CE8CF261229306BEB6CDF07321A3AA282586EA8B19A30AFD7BC3BED49FA73C4AEBF6D6Ak9b3M" TargetMode="External"/><Relationship Id="rId26" Type="http://schemas.openxmlformats.org/officeDocument/2006/relationships/hyperlink" Target="consultantplus://offline/ref=90C3B0A55C3F7C8CE8CF261229306BEB6CDF0732153BAE8A586EA8B19A30AFD7BC3BED49FA73C4AEBF6D6Ak9bCM" TargetMode="External"/><Relationship Id="rId39" Type="http://schemas.openxmlformats.org/officeDocument/2006/relationships/hyperlink" Target="consultantplus://offline/ref=90C3B0A55C3F7C8CE8CF261229306BEB6CDF07321E3AA4815C6EA8B19A30AFD7BC3BED49FA73C4AEBF6D6Ak9bDM" TargetMode="External"/><Relationship Id="rId21" Type="http://schemas.openxmlformats.org/officeDocument/2006/relationships/hyperlink" Target="consultantplus://offline/ref=90C3B0A55C3F7C8CE8CF261229306BEB6CDF0732153CA186566EA8B19A30AFD7BC3BED49FA73C4AEBF6D6Ak9b3M" TargetMode="External"/><Relationship Id="rId34" Type="http://schemas.openxmlformats.org/officeDocument/2006/relationships/hyperlink" Target="consultantplus://offline/ref=90C3B0A55C3F7C8CE8CF261229306BEB6CDF0732143DAF8A5A6EA8B19A30AFD7kBbCM" TargetMode="External"/><Relationship Id="rId42" Type="http://schemas.openxmlformats.org/officeDocument/2006/relationships/hyperlink" Target="consultantplus://offline/ref=90C3B0A55C3F7C8CE8CF261229306BEB6CDF07321E3AA4815C6EA8B19A30AFD7BC3BED49FA73C4AEBF6D6Bk9b6M" TargetMode="External"/><Relationship Id="rId47" Type="http://schemas.openxmlformats.org/officeDocument/2006/relationships/hyperlink" Target="consultantplus://offline/ref=90C3B0A55C3F7C8CE8CF261229306BEB6CDF0732153BAE8A586EA8B19A30AFD7BC3BED49FA73C4AEBF6D68k9b7M" TargetMode="External"/><Relationship Id="rId50" Type="http://schemas.openxmlformats.org/officeDocument/2006/relationships/hyperlink" Target="consultantplus://offline/ref=90C3B0A55C3F7C8CE8CF261229306BEB6CDF0732153BAE8A586EA8B19A30AFD7BC3BED49FA73C4AEBF6D68k9b2M" TargetMode="External"/><Relationship Id="rId55" Type="http://schemas.openxmlformats.org/officeDocument/2006/relationships/hyperlink" Target="consultantplus://offline/ref=90C3B0A55C3F7C8CE8CF261229306BEB6CDF0732143CA7855E6EA8B19A30AFD7BC3BED49FA73C4AEBF6D6Ak9bCM" TargetMode="External"/><Relationship Id="rId63" Type="http://schemas.openxmlformats.org/officeDocument/2006/relationships/hyperlink" Target="consultantplus://offline/ref=90C3B0A55C3F7C8CE8CF261229306BEB6CDF0732193BA1845533A2B9C33CADkDb0M" TargetMode="External"/><Relationship Id="rId7" Type="http://schemas.openxmlformats.org/officeDocument/2006/relationships/hyperlink" Target="consultantplus://offline/ref=90C3B0A55C3F7C8CE8CF261229306BEB6CDF07321F32AF845B6EA8B19A30AFD7BC3BED49FA73C4AEBF6D6Ak9b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3B0A55C3F7C8CE8CF261229306BEB6CDF07321B38A2835F6EA8B19A30AFD7BC3BED49FA73C4AEBF6D6Ak9b3M" TargetMode="External"/><Relationship Id="rId29" Type="http://schemas.openxmlformats.org/officeDocument/2006/relationships/hyperlink" Target="consultantplus://offline/ref=90C3B0A55C3F7C8CE8CF381F3F5C35EF6BD2593E1D3DACD50231F3ECCDk3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B0A55C3F7C8CE8CF261229306BEB6CDF07321F3CA380576EA8B19A30AFD7BC3BED49FA73C4AEBF6D6Ak9b3M" TargetMode="External"/><Relationship Id="rId11" Type="http://schemas.openxmlformats.org/officeDocument/2006/relationships/hyperlink" Target="consultantplus://offline/ref=90C3B0A55C3F7C8CE8CF261229306BEB6CDF07321939A4865A6EA8B19A30AFD7BC3BED49FA73C4AEBF6D6Ak9b3M" TargetMode="External"/><Relationship Id="rId24" Type="http://schemas.openxmlformats.org/officeDocument/2006/relationships/hyperlink" Target="consultantplus://offline/ref=90C3B0A55C3F7C8CE8CF261229306BEB6CDF0732143DAF8A5A6EA8B19A30AFD7kBbCM" TargetMode="External"/><Relationship Id="rId32" Type="http://schemas.openxmlformats.org/officeDocument/2006/relationships/hyperlink" Target="consultantplus://offline/ref=90C3B0A55C3F7C8CE8CF261229306BEB6CDF0732153BAE8A586EA8B19A30AFD7BC3BED49FA73C4AEBF6D6Bk9b5M" TargetMode="External"/><Relationship Id="rId37" Type="http://schemas.openxmlformats.org/officeDocument/2006/relationships/hyperlink" Target="consultantplus://offline/ref=90C3B0A55C3F7C8CE8CF261229306BEB6CDF07321E38A4875A6EA8B19A30AFD7BC3BED49FA73C4AEBF6D6Bk9b4M" TargetMode="External"/><Relationship Id="rId40" Type="http://schemas.openxmlformats.org/officeDocument/2006/relationships/hyperlink" Target="consultantplus://offline/ref=90C3B0A55C3F7C8CE8CF261229306BEB6CDF0732153BAE8A586EA8B19A30AFD7BC3BED49FA73C4AEBF6D6Bk9b0M" TargetMode="External"/><Relationship Id="rId45" Type="http://schemas.openxmlformats.org/officeDocument/2006/relationships/hyperlink" Target="consultantplus://offline/ref=90C3B0A55C3F7C8CE8CF261229306BEB6CDF0732153BAE8A586EA8B19A30AFD7BC3BED49FA73C4AEBF6D68k9b5M" TargetMode="External"/><Relationship Id="rId53" Type="http://schemas.openxmlformats.org/officeDocument/2006/relationships/hyperlink" Target="consultantplus://offline/ref=90C3B0A55C3F7C8CE8CF261229306BEB6CDF0732153CA186566EA8B19A30AFD7BC3BED49FA73C4AEBF6D6Ak9bCM" TargetMode="External"/><Relationship Id="rId58" Type="http://schemas.openxmlformats.org/officeDocument/2006/relationships/hyperlink" Target="consultantplus://offline/ref=90C3B0A55C3F7C8CE8CF261229306BEB6CDF0732153BAE8A586EA8B19A30AFD7BC3BED49FA73C4AEBF6D68k9bD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0C3B0A55C3F7C8CE8CF261229306BEB6CDF07321F3DA3875C6EA8B19A30AFD7BC3BED49FA73C4AEBF6D6Ak9b3M" TargetMode="External"/><Relationship Id="rId15" Type="http://schemas.openxmlformats.org/officeDocument/2006/relationships/hyperlink" Target="consultantplus://offline/ref=90C3B0A55C3F7C8CE8CF261229306BEB6CDF07321B3BA286576EA8B19A30AFD7BC3BED49FA73C4AEBF6D6Ak9b3M" TargetMode="External"/><Relationship Id="rId23" Type="http://schemas.openxmlformats.org/officeDocument/2006/relationships/hyperlink" Target="consultantplus://offline/ref=90C3B0A55C3F7C8CE8CF381F3F5C35EF68DC5E3A166DFBD75364FDkEb9M" TargetMode="External"/><Relationship Id="rId28" Type="http://schemas.openxmlformats.org/officeDocument/2006/relationships/hyperlink" Target="consultantplus://offline/ref=90C3B0A55C3F7C8CE8CF261229306BEB6CDF07321F3EA0805A6EA8B19A30AFD7BC3BED49FA73C4AEBF6D6Ak9bCM" TargetMode="External"/><Relationship Id="rId36" Type="http://schemas.openxmlformats.org/officeDocument/2006/relationships/hyperlink" Target="consultantplus://offline/ref=90C3B0A55C3F7C8CE8CF261229306BEB6CDF0732153BAE8A586EA8B19A30AFD7BC3BED49FA73C4AEBF6D6Bk9b6M" TargetMode="External"/><Relationship Id="rId49" Type="http://schemas.openxmlformats.org/officeDocument/2006/relationships/hyperlink" Target="consultantplus://offline/ref=90C3B0A55C3F7C8CE8CF381F3F5C35EF6BD25F3E1938ACD50231F3ECCD39A580FB74B40BBE7EC4ACkBbDM" TargetMode="External"/><Relationship Id="rId57" Type="http://schemas.openxmlformats.org/officeDocument/2006/relationships/hyperlink" Target="consultantplus://offline/ref=90C3B0A55C3F7C8CE8CF261229306BEB6CDF0732143CA7855E6EA8B19A30AFD7BC3BED49FA73C4AEBF6D6Ak9bDM" TargetMode="External"/><Relationship Id="rId61" Type="http://schemas.openxmlformats.org/officeDocument/2006/relationships/hyperlink" Target="consultantplus://offline/ref=90C3B0A55C3F7C8CE8CF261229306BEB6CDF0732153BAE8A586EA8B19A30AFD7BC3BED49FA73C4AEBF6D6Dk9b1M" TargetMode="External"/><Relationship Id="rId10" Type="http://schemas.openxmlformats.org/officeDocument/2006/relationships/hyperlink" Target="consultantplus://offline/ref=90C3B0A55C3F7C8CE8CF261229306BEB6CDF07321E32A282576EA8B19A30AFD7BC3BED49FA73C4AEBF6D6Ak9b3M" TargetMode="External"/><Relationship Id="rId19" Type="http://schemas.openxmlformats.org/officeDocument/2006/relationships/hyperlink" Target="consultantplus://offline/ref=90C3B0A55C3F7C8CE8CF261229306BEB6CDF0732153BAE8A586EA8B19A30AFD7BC3BED49FA73C4AEBF6D6Ak9b3M" TargetMode="External"/><Relationship Id="rId31" Type="http://schemas.openxmlformats.org/officeDocument/2006/relationships/hyperlink" Target="consultantplus://offline/ref=90C3B0A55C3F7C8CE8CF261229306BEB6CDF0732153BAE8A586EA8B19A30AFD7BC3BED49FA73C4AEBF6D6Bk9b4M" TargetMode="External"/><Relationship Id="rId44" Type="http://schemas.openxmlformats.org/officeDocument/2006/relationships/hyperlink" Target="consultantplus://offline/ref=90C3B0A55C3F7C8CE8CF261229306BEB6CDF0732153BAE8A586EA8B19A30AFD7BC3BED49FA73C4AEBF6D6Bk9bDM" TargetMode="External"/><Relationship Id="rId52" Type="http://schemas.openxmlformats.org/officeDocument/2006/relationships/hyperlink" Target="consultantplus://offline/ref=90C3B0A55C3F7C8CE8CF261229306BEB6CDF0732153DA2855A6EA8B19A30AFD7BC3BED49FA73C4AEBF6D6Bk9b5M" TargetMode="External"/><Relationship Id="rId60" Type="http://schemas.openxmlformats.org/officeDocument/2006/relationships/hyperlink" Target="consultantplus://offline/ref=90C3B0A55C3F7C8CE8CF261229306BEB6CDF0732153BAE8A586EA8B19A30AFD7BC3BED49FA73C4AEBF6D6Dk9b6M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90C3B0A55C3F7C8CE8CF261229306BEB6CDF07321F3EA0805A6EA8B19A30AFD7BC3BED49FA73C4AEBF6D6Ak9b3M" TargetMode="External"/><Relationship Id="rId9" Type="http://schemas.openxmlformats.org/officeDocument/2006/relationships/hyperlink" Target="consultantplus://offline/ref=90C3B0A55C3F7C8CE8CF261229306BEB6CDF07321E38A4875A6EA8B19A30AFD7BC3BED49FA73C4AEBF6D6Ak9b3M" TargetMode="External"/><Relationship Id="rId14" Type="http://schemas.openxmlformats.org/officeDocument/2006/relationships/hyperlink" Target="consultantplus://offline/ref=90C3B0A55C3F7C8CE8CF261229306BEB6CDF0732183EAE835F6EA8B19A30AFD7BC3BED49FA73C4AEBF6D6Ak9b3M" TargetMode="External"/><Relationship Id="rId22" Type="http://schemas.openxmlformats.org/officeDocument/2006/relationships/hyperlink" Target="consultantplus://offline/ref=90C3B0A55C3F7C8CE8CF261229306BEB6CDF0732143CA7855E6EA8B19A30AFD7BC3BED49FA73C4AEBF6D6Ak9b3M" TargetMode="External"/><Relationship Id="rId27" Type="http://schemas.openxmlformats.org/officeDocument/2006/relationships/hyperlink" Target="consultantplus://offline/ref=90C3B0A55C3F7C8CE8CF261229306BEB6CDF0732153BAE8A586EA8B19A30AFD7BC3BED49FA73C4AEBF6D6Ak9bCM" TargetMode="External"/><Relationship Id="rId30" Type="http://schemas.openxmlformats.org/officeDocument/2006/relationships/hyperlink" Target="consultantplus://offline/ref=90C3B0A55C3F7C8CE8CF261229306BEB6CDF0732143CA6865A6EA8B19A30AFD7kBbCM" TargetMode="External"/><Relationship Id="rId35" Type="http://schemas.openxmlformats.org/officeDocument/2006/relationships/hyperlink" Target="consultantplus://offline/ref=90C3B0A55C3F7C8CE8CF261229306BEB6CDF07321E38A4875A6EA8B19A30AFD7BC3BED49FA73C4AEBF6D6Ak9bDM" TargetMode="External"/><Relationship Id="rId43" Type="http://schemas.openxmlformats.org/officeDocument/2006/relationships/hyperlink" Target="consultantplus://offline/ref=90C3B0A55C3F7C8CE8CF261229306BEB6CDF07321E3AA4815C6EA8B19A30AFD7BC3BED49FA73C4AEBF6D6Bk9b7M" TargetMode="External"/><Relationship Id="rId48" Type="http://schemas.openxmlformats.org/officeDocument/2006/relationships/hyperlink" Target="consultantplus://offline/ref=90C3B0A55C3F7C8CE8CF261229306BEB6CDF0732153BAE8A586EA8B19A30AFD7BC3BED49FA73C4AEBF6D68k9b1M" TargetMode="External"/><Relationship Id="rId56" Type="http://schemas.openxmlformats.org/officeDocument/2006/relationships/hyperlink" Target="consultantplus://offline/ref=90C3B0A55C3F7C8CE8CF261229306BEB6CDF0732153FA785576EA8B19A30AFD7BC3BED49FA73C4AEBF6D6Bk9b5M" TargetMode="External"/><Relationship Id="rId64" Type="http://schemas.openxmlformats.org/officeDocument/2006/relationships/hyperlink" Target="consultantplus://offline/ref=90C3B0A55C3F7C8CE8CF261229306BEB6CDF07321C3FA18B596EA8B19A30AFD7kBbCM" TargetMode="External"/><Relationship Id="rId8" Type="http://schemas.openxmlformats.org/officeDocument/2006/relationships/hyperlink" Target="consultantplus://offline/ref=90C3B0A55C3F7C8CE8CF261229306BEB6CDF07321E3AA4815C6EA8B19A30AFD7BC3BED49FA73C4AEBF6D6Ak9b3M" TargetMode="External"/><Relationship Id="rId51" Type="http://schemas.openxmlformats.org/officeDocument/2006/relationships/hyperlink" Target="consultantplus://offline/ref=90C3B0A55C3F7C8CE8CF261229306BEB6CDF0732153DA2855A6EA8B19A30AFD7BC3BED49FA73C4AEBF6D6Bk9b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C3B0A55C3F7C8CE8CF261229306BEB6CDF0732193EAE815B6EA8B19A30AFD7BC3BED49FA73C4AEBF6D6Ak9b3M" TargetMode="External"/><Relationship Id="rId17" Type="http://schemas.openxmlformats.org/officeDocument/2006/relationships/hyperlink" Target="consultantplus://offline/ref=90C3B0A55C3F7C8CE8CF261229306BEB6CDF0732153FA1805C6EA8B19A30AFD7BC3BED49FA73C4AEBF6D69k9b4M" TargetMode="External"/><Relationship Id="rId25" Type="http://schemas.openxmlformats.org/officeDocument/2006/relationships/hyperlink" Target="consultantplus://offline/ref=90C3B0A55C3F7C8CE8CF261229306BEB6CDF0732153BAE8A586EA8B19A30AFD7BC3BED49FA73C4AEBF6D6Ak9bCM" TargetMode="External"/><Relationship Id="rId33" Type="http://schemas.openxmlformats.org/officeDocument/2006/relationships/hyperlink" Target="consultantplus://offline/ref=90C3B0A55C3F7C8CE8CF261229306BEB6CDF07321832A084596EA8B19A30AFD7BC3BED49FA73C4AEBF6D69k9b7M" TargetMode="External"/><Relationship Id="rId38" Type="http://schemas.openxmlformats.org/officeDocument/2006/relationships/hyperlink" Target="consultantplus://offline/ref=90C3B0A55C3F7C8CE8CF261229306BEB6CDF0732153BAE8A586EA8B19A30AFD7BC3BED49FA73C4AEBF6D6Bk9b0M" TargetMode="External"/><Relationship Id="rId46" Type="http://schemas.openxmlformats.org/officeDocument/2006/relationships/hyperlink" Target="consultantplus://offline/ref=90C3B0A55C3F7C8CE8CF261229306BEB6CDF0732153BAE8A586EA8B19A30AFD7BC3BED49FA73C4AEBF6D68k9b6M" TargetMode="External"/><Relationship Id="rId59" Type="http://schemas.openxmlformats.org/officeDocument/2006/relationships/hyperlink" Target="consultantplus://offline/ref=90C3B0A55C3F7C8CE8CF261229306BEB6CDF0732153BAE8A586EA8B19A30AFD7BC3BED49FA73C4AEBF6D6Ck9bDM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consultantplus://offline/ref=90C3B0A55C3F7C8CE8CF261229306BEB6CDF0732153DA2855A6EA8B19A30AFD7BC3BED49FA73C4AEBF6D6Ak9b3M" TargetMode="External"/><Relationship Id="rId41" Type="http://schemas.openxmlformats.org/officeDocument/2006/relationships/hyperlink" Target="consultantplus://offline/ref=90C3B0A55C3F7C8CE8CF261229306BEB6CDF0732153DA2855A6EA8B19A30AFD7BC3BED49FA73C4AEBF6D6Ak9bCM" TargetMode="External"/><Relationship Id="rId54" Type="http://schemas.openxmlformats.org/officeDocument/2006/relationships/hyperlink" Target="consultantplus://offline/ref=90C3B0A55C3F7C8CE8CF261229306BEB6CDF0732143AA0855A6EA8B19A30AFD7BC3BED49FA73C4AEBF6D6Bk9b0M" TargetMode="External"/><Relationship Id="rId62" Type="http://schemas.openxmlformats.org/officeDocument/2006/relationships/hyperlink" Target="consultantplus://offline/ref=90C3B0A55C3F7C8CE8CF261229306BEB6CDF07321C3FA18A5B6EA8B19A30AFD7kB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4114</Words>
  <Characters>23451</Characters>
  <Application>Microsoft Office Word</Application>
  <DocSecurity>0</DocSecurity>
  <Lines>195</Lines>
  <Paragraphs>55</Paragraphs>
  <ScaleCrop>false</ScaleCrop>
  <Company>Министерство образования РК</Company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Наталья Владимировна</dc:creator>
  <cp:lastModifiedBy>Любовь Дзюбенко</cp:lastModifiedBy>
  <cp:revision>2</cp:revision>
  <dcterms:created xsi:type="dcterms:W3CDTF">2015-01-21T14:00:00Z</dcterms:created>
  <dcterms:modified xsi:type="dcterms:W3CDTF">2015-01-21T14:00:00Z</dcterms:modified>
</cp:coreProperties>
</file>